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CE" w:rsidRPr="00F17030" w:rsidRDefault="007456CE" w:rsidP="007456CE">
      <w:pPr>
        <w:jc w:val="center"/>
        <w:rPr>
          <w:rFonts w:ascii="Arial" w:hAnsi="Arial" w:cs="Arial"/>
          <w:b/>
          <w:color w:val="000000"/>
          <w:sz w:val="28"/>
          <w:szCs w:val="20"/>
        </w:rPr>
      </w:pPr>
      <w:bookmarkStart w:id="0" w:name="_GoBack"/>
      <w:bookmarkEnd w:id="0"/>
      <w:r w:rsidRPr="00F17030">
        <w:rPr>
          <w:rFonts w:ascii="Arial" w:hAnsi="Arial" w:cs="Arial"/>
          <w:b/>
          <w:bCs/>
          <w:color w:val="000000"/>
          <w:sz w:val="28"/>
          <w:szCs w:val="20"/>
        </w:rPr>
        <w:t xml:space="preserve">AVALIAÇÃO COMPETITIVA </w:t>
      </w:r>
      <w:r w:rsidRPr="00F17030">
        <w:rPr>
          <w:rFonts w:ascii="Arial" w:hAnsi="Arial" w:cs="Arial"/>
          <w:b/>
          <w:bCs/>
          <w:iCs/>
          <w:color w:val="000000"/>
          <w:sz w:val="28"/>
          <w:szCs w:val="20"/>
        </w:rPr>
        <w:t>IDSM/OS MCTI</w:t>
      </w:r>
      <w:r w:rsidR="009F6E46">
        <w:rPr>
          <w:rFonts w:ascii="Arial" w:hAnsi="Arial" w:cs="Arial"/>
          <w:b/>
          <w:bCs/>
          <w:iCs/>
          <w:color w:val="000000"/>
          <w:sz w:val="28"/>
          <w:szCs w:val="20"/>
        </w:rPr>
        <w:t>C</w:t>
      </w:r>
      <w:r w:rsidRPr="00F17030">
        <w:rPr>
          <w:rFonts w:ascii="Arial" w:hAnsi="Arial" w:cs="Arial"/>
          <w:b/>
          <w:bCs/>
          <w:color w:val="000000"/>
          <w:sz w:val="28"/>
          <w:szCs w:val="20"/>
        </w:rPr>
        <w:t xml:space="preserve"> Nº </w:t>
      </w:r>
      <w:r w:rsidR="0020435D">
        <w:rPr>
          <w:rFonts w:ascii="Arial" w:hAnsi="Arial" w:cs="Arial"/>
          <w:b/>
          <w:bCs/>
          <w:color w:val="000000"/>
          <w:sz w:val="28"/>
          <w:szCs w:val="20"/>
        </w:rPr>
        <w:t>OC006130/2017</w:t>
      </w:r>
    </w:p>
    <w:p w:rsidR="007456CE" w:rsidRDefault="007456CE" w:rsidP="007456C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56CE" w:rsidRDefault="007456CE" w:rsidP="007456C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ANEXO II – MINUTA DE CONTRATO</w:t>
      </w:r>
    </w:p>
    <w:p w:rsidR="007456CE" w:rsidRDefault="007456CE" w:rsidP="007456CE">
      <w:pPr>
        <w:ind w:left="3828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CONTRATO NÙMERO: </w:t>
      </w:r>
      <w:r w:rsidR="0020435D">
        <w:rPr>
          <w:rFonts w:ascii="Arial" w:hAnsi="Arial" w:cs="Arial"/>
          <w:b/>
          <w:bCs/>
          <w:iCs/>
          <w:color w:val="000000"/>
          <w:sz w:val="20"/>
          <w:szCs w:val="20"/>
        </w:rPr>
        <w:t>OC006130/2017</w:t>
      </w:r>
    </w:p>
    <w:p w:rsidR="007456CE" w:rsidRDefault="007456CE" w:rsidP="007456CE">
      <w:pPr>
        <w:ind w:left="382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CONTRATO DE FORNECIMENTO, CELEBRADO ENTRE O INSTITUTO DE DESENVOLVIMENTO SUSTENTÁVEL MAMIRAUÁ – IDSM/OS MCTI</w:t>
      </w:r>
      <w:r w:rsidR="009F6E46">
        <w:rPr>
          <w:rFonts w:ascii="Arial" w:hAnsi="Arial" w:cs="Arial"/>
          <w:b/>
          <w:bCs/>
          <w:i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E A EMPRESA XXX, AUTORIZADO ATRAVÉS DO PROCESSO DE SELEÇÃO DE FORNECEDORES - AVALIAÇÃO COMPETITIVA IDSM/OS MCTI Nº </w:t>
      </w:r>
      <w:r w:rsidR="0020435D">
        <w:rPr>
          <w:rFonts w:ascii="Arial" w:hAnsi="Arial" w:cs="Arial"/>
          <w:b/>
          <w:bCs/>
          <w:iCs/>
          <w:color w:val="000000"/>
          <w:sz w:val="20"/>
          <w:szCs w:val="20"/>
        </w:rPr>
        <w:t>OC006130/2017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.</w:t>
      </w:r>
    </w:p>
    <w:p w:rsidR="007456CE" w:rsidRDefault="007456CE" w:rsidP="007456CE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56CE" w:rsidRDefault="007456CE" w:rsidP="007456C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Pelo presente instrumento, o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INSTITUTO DE DESENVOLVIMENTO SUSTENTÁVEL MAMIRAUÁ - IDSM/OS-MCTI</w:t>
      </w:r>
      <w:r w:rsidR="009F6E46"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instituição de direito privado sem fins lucrativo</w:t>
      </w:r>
      <w:r>
        <w:rPr>
          <w:rFonts w:ascii="Arial" w:hAnsi="Arial" w:cs="Arial"/>
          <w:color w:val="000000"/>
          <w:sz w:val="20"/>
          <w:szCs w:val="20"/>
        </w:rPr>
        <w:t>, supervisionada pelo Ministério da Ciência, Tecnologia</w:t>
      </w:r>
      <w:r w:rsidR="009F6E4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Inovação</w:t>
      </w:r>
      <w:r w:rsidR="009F6E46">
        <w:rPr>
          <w:rFonts w:ascii="Arial" w:hAnsi="Arial" w:cs="Arial"/>
          <w:color w:val="000000"/>
          <w:sz w:val="20"/>
          <w:szCs w:val="20"/>
        </w:rPr>
        <w:t xml:space="preserve"> e Comunicação</w:t>
      </w:r>
      <w:r>
        <w:rPr>
          <w:rFonts w:ascii="Arial" w:hAnsi="Arial" w:cs="Arial"/>
          <w:color w:val="000000"/>
          <w:sz w:val="20"/>
          <w:szCs w:val="20"/>
        </w:rPr>
        <w:t xml:space="preserve"> - MCTI</w:t>
      </w:r>
      <w:r w:rsidR="009F6E46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, sediada à Estrada do Bexiga, nº 2584, Bairro Fonte Boa, Tefé-AM CEP: 69.553-225, inscrita no CNPJ nº: 03.119.820/0001-95, neste ato representado por sua Diretora Administrativa no uso de suas atribuições regimentais e estatutárias, (Representante Legal), (Qualificação: nacionalidade, estado civil, profissão, RG, CPF), denominado para este instrumento particular simplesmente de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CONTRATANTE </w:t>
      </w:r>
      <w:r>
        <w:rPr>
          <w:rFonts w:ascii="Arial" w:hAnsi="Arial" w:cs="Arial"/>
          <w:color w:val="000000"/>
          <w:sz w:val="20"/>
          <w:szCs w:val="20"/>
        </w:rPr>
        <w:t>e a empresa: (</w:t>
      </w:r>
      <w:r>
        <w:rPr>
          <w:rFonts w:ascii="Arial" w:hAnsi="Arial" w:cs="Arial"/>
          <w:b/>
          <w:bCs/>
          <w:color w:val="000000"/>
          <w:sz w:val="20"/>
          <w:szCs w:val="20"/>
        </w:rPr>
        <w:t>XXX)</w:t>
      </w:r>
      <w:r>
        <w:rPr>
          <w:rFonts w:ascii="Arial" w:hAnsi="Arial" w:cs="Arial"/>
          <w:color w:val="000000"/>
          <w:sz w:val="20"/>
          <w:szCs w:val="20"/>
        </w:rPr>
        <w:t>, sediada à: (</w:t>
      </w:r>
      <w:r>
        <w:rPr>
          <w:rFonts w:ascii="Arial" w:hAnsi="Arial" w:cs="Arial"/>
          <w:b/>
          <w:bCs/>
          <w:color w:val="000000"/>
          <w:sz w:val="20"/>
          <w:szCs w:val="20"/>
        </w:rPr>
        <w:t>XXX)</w:t>
      </w:r>
      <w:r>
        <w:rPr>
          <w:rFonts w:ascii="Arial" w:hAnsi="Arial" w:cs="Arial"/>
          <w:color w:val="000000"/>
          <w:sz w:val="20"/>
          <w:szCs w:val="20"/>
        </w:rPr>
        <w:t xml:space="preserve">, inscrita no CNPJ nº: </w:t>
      </w:r>
      <w:r>
        <w:rPr>
          <w:rFonts w:ascii="Arial" w:hAnsi="Arial" w:cs="Arial"/>
          <w:b/>
          <w:bCs/>
          <w:color w:val="000000"/>
          <w:sz w:val="20"/>
          <w:szCs w:val="20"/>
        </w:rPr>
        <w:t>(XXX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doravante denominada simplesmente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, neste ato representada por (Representante Legal), (Qualificação: nacionalidade, estado civil, profissão, RG, CPF), celebram entre si o presente “CONTRATO” examinado pela Assessoria Jurídica e em conformidade com o processo de Seleção de Fornecedor, regularmente publicado e divulgado, por intermédio de seu Edital, na modalidade de </w:t>
      </w:r>
      <w:r>
        <w:rPr>
          <w:rFonts w:ascii="Arial" w:hAnsi="Arial" w:cs="Arial"/>
          <w:b/>
          <w:bCs/>
          <w:color w:val="000000"/>
          <w:sz w:val="20"/>
          <w:szCs w:val="20"/>
        </w:rPr>
        <w:t>AVALIAÇÃO COMPETITIVA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– IDSM/OS MCTI</w:t>
      </w:r>
      <w:r w:rsidR="009F6E46">
        <w:rPr>
          <w:rFonts w:ascii="Arial" w:hAnsi="Arial" w:cs="Arial"/>
          <w:b/>
          <w:bCs/>
          <w:i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Nº </w:t>
      </w:r>
      <w:r w:rsidR="009F6E46">
        <w:rPr>
          <w:rFonts w:ascii="Arial" w:hAnsi="Arial" w:cs="Arial"/>
          <w:b/>
          <w:bCs/>
          <w:color w:val="000000"/>
          <w:sz w:val="20"/>
          <w:szCs w:val="20"/>
        </w:rPr>
        <w:t>OC</w:t>
      </w:r>
      <w:r>
        <w:rPr>
          <w:rFonts w:ascii="Arial" w:hAnsi="Arial" w:cs="Arial"/>
          <w:b/>
          <w:bCs/>
          <w:color w:val="000000"/>
          <w:sz w:val="20"/>
          <w:szCs w:val="20"/>
        </w:rPr>
        <w:t>XXXXXX/201</w:t>
      </w:r>
      <w:r w:rsidR="009F6E46">
        <w:rPr>
          <w:rFonts w:ascii="Arial" w:hAnsi="Arial" w:cs="Arial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, observando o disposto em seus: Regulamento Interno de Compras, Regimento Interno, Estatuto e demais legislações aplicáveis, o qual será regido pelas cláusulas e condições seguintes, que as partes mutuamente outorgam e aceitam, a saber:</w:t>
      </w:r>
    </w:p>
    <w:p w:rsidR="007456CE" w:rsidRDefault="007456CE" w:rsidP="009C373C">
      <w:pPr>
        <w:numPr>
          <w:ilvl w:val="0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PRIMEIRA – OBJETO:</w:t>
      </w:r>
    </w:p>
    <w:p w:rsidR="007456CE" w:rsidRPr="008559C6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8559C6">
        <w:rPr>
          <w:rFonts w:ascii="Arial" w:hAnsi="Arial" w:cs="Arial"/>
          <w:color w:val="000000"/>
          <w:sz w:val="20"/>
          <w:szCs w:val="20"/>
        </w:rPr>
        <w:t xml:space="preserve">A </w:t>
      </w:r>
      <w:r w:rsidRPr="008559C6"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 w:rsidRPr="008559C6">
        <w:rPr>
          <w:rFonts w:ascii="Arial" w:hAnsi="Arial" w:cs="Arial"/>
          <w:color w:val="000000"/>
          <w:sz w:val="20"/>
          <w:szCs w:val="20"/>
        </w:rPr>
        <w:t xml:space="preserve"> obriga-se a entregar</w:t>
      </w:r>
      <w:r w:rsidRPr="008559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SERVIÇOS GRÁFICOS PARA A IMPRESSÃO DO </w:t>
      </w:r>
      <w:r w:rsidR="0020435D">
        <w:rPr>
          <w:rFonts w:ascii="Arial" w:hAnsi="Arial" w:cs="Arial"/>
          <w:b/>
          <w:sz w:val="20"/>
          <w:szCs w:val="20"/>
        </w:rPr>
        <w:t>CALENDÁRIO 2018</w:t>
      </w:r>
      <w:r w:rsidRPr="008559C6">
        <w:rPr>
          <w:rFonts w:ascii="Arial" w:hAnsi="Arial" w:cs="Arial"/>
          <w:sz w:val="20"/>
          <w:szCs w:val="20"/>
        </w:rPr>
        <w:t xml:space="preserve">, conforme relacionados no </w:t>
      </w:r>
      <w:r w:rsidRPr="00675814">
        <w:rPr>
          <w:rFonts w:ascii="Arial" w:hAnsi="Arial" w:cs="Arial"/>
          <w:b/>
          <w:sz w:val="20"/>
          <w:szCs w:val="20"/>
        </w:rPr>
        <w:t>ANEXO I</w:t>
      </w:r>
      <w:r w:rsidRPr="008559C6">
        <w:rPr>
          <w:rFonts w:ascii="Arial" w:hAnsi="Arial" w:cs="Arial"/>
          <w:sz w:val="20"/>
          <w:szCs w:val="20"/>
        </w:rPr>
        <w:t xml:space="preserve"> deste Edital, para uso na</w:t>
      </w:r>
      <w:r>
        <w:rPr>
          <w:rFonts w:ascii="Arial" w:hAnsi="Arial" w:cs="Arial"/>
          <w:sz w:val="20"/>
          <w:szCs w:val="20"/>
        </w:rPr>
        <w:t>s atividades desenvolvidas pelo</w:t>
      </w:r>
      <w:r w:rsidRPr="008559C6">
        <w:rPr>
          <w:rFonts w:ascii="Arial" w:hAnsi="Arial" w:cs="Arial"/>
          <w:b/>
          <w:bCs/>
          <w:sz w:val="20"/>
          <w:szCs w:val="20"/>
        </w:rPr>
        <w:t xml:space="preserve"> </w:t>
      </w:r>
      <w:r w:rsidRPr="008559C6">
        <w:rPr>
          <w:rFonts w:ascii="Arial" w:hAnsi="Arial" w:cs="Arial"/>
          <w:b/>
          <w:bCs/>
          <w:color w:val="000000"/>
          <w:sz w:val="20"/>
          <w:szCs w:val="20"/>
        </w:rPr>
        <w:t xml:space="preserve">CONTRATANTE, </w:t>
      </w:r>
      <w:r>
        <w:rPr>
          <w:rFonts w:ascii="Arial" w:hAnsi="Arial" w:cs="Arial"/>
          <w:bCs/>
          <w:color w:val="000000"/>
          <w:sz w:val="20"/>
          <w:szCs w:val="20"/>
        </w:rPr>
        <w:t>p</w:t>
      </w:r>
      <w:r w:rsidRPr="008559C6">
        <w:rPr>
          <w:rFonts w:ascii="Arial" w:hAnsi="Arial" w:cs="Arial"/>
          <w:bCs/>
          <w:color w:val="000000"/>
          <w:sz w:val="20"/>
          <w:szCs w:val="20"/>
        </w:rPr>
        <w:t xml:space="preserve">or período de </w:t>
      </w:r>
      <w:r>
        <w:rPr>
          <w:rFonts w:ascii="Arial" w:hAnsi="Arial" w:cs="Arial"/>
          <w:bCs/>
          <w:color w:val="000000"/>
          <w:sz w:val="20"/>
          <w:szCs w:val="20"/>
        </w:rPr>
        <w:t>sua confecção</w:t>
      </w:r>
      <w:r w:rsidRPr="008559C6">
        <w:rPr>
          <w:rFonts w:ascii="Arial" w:hAnsi="Arial" w:cs="Arial"/>
          <w:bCs/>
          <w:color w:val="000000"/>
          <w:sz w:val="20"/>
          <w:szCs w:val="20"/>
        </w:rPr>
        <w:t xml:space="preserve">, de conformidade com as Ordens de Compras a serem expedidas pelo </w:t>
      </w:r>
      <w:r w:rsidRPr="008559C6"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 w:rsidRPr="008559C6">
        <w:rPr>
          <w:rFonts w:ascii="Arial" w:hAnsi="Arial" w:cs="Arial"/>
          <w:color w:val="000000"/>
          <w:sz w:val="20"/>
          <w:szCs w:val="20"/>
        </w:rPr>
        <w:t>.</w:t>
      </w:r>
    </w:p>
    <w:p w:rsidR="007456CE" w:rsidRDefault="007456CE" w:rsidP="009C373C">
      <w:pPr>
        <w:numPr>
          <w:ilvl w:val="0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SEGUNDA – DA ENTREGA E PRAZO: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7456CE">
        <w:rPr>
          <w:rFonts w:ascii="Arial" w:hAnsi="Arial" w:cs="Arial"/>
          <w:color w:val="000000"/>
          <w:sz w:val="20"/>
          <w:szCs w:val="20"/>
        </w:rPr>
        <w:t>Os produtos/serviços deverão ser entregues conforme especificações previamente acertados entres as partes. O CONTRATANTE irá retirar o pedido nas dependências do CONTRATADO, indicando qual transportadora fará a coleta, podendo ser a retirada fracionada responsabilizando-se o CONTRATANTE pelo diferencial de alíquota de ICMS para os destinos escolhidos.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456CE" w:rsidRDefault="007456CE" w:rsidP="009C373C">
      <w:pPr>
        <w:numPr>
          <w:ilvl w:val="0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TERCEIRA – PREÇO</w:t>
      </w:r>
      <w:r w:rsidR="00F63433">
        <w:rPr>
          <w:rFonts w:ascii="Arial" w:hAnsi="Arial" w:cs="Arial"/>
          <w:b/>
          <w:color w:val="000000"/>
          <w:sz w:val="20"/>
          <w:szCs w:val="20"/>
        </w:rPr>
        <w:t xml:space="preserve"> E CONDIÇÕES DE PAGAMENTO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7456CE" w:rsidRPr="00675814" w:rsidRDefault="00F63433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Preço e as condições de pagamento são os </w:t>
      </w:r>
      <w:r w:rsidRPr="00F63433">
        <w:rPr>
          <w:rFonts w:ascii="Arial" w:hAnsi="Arial" w:cs="Arial"/>
          <w:color w:val="000000"/>
          <w:sz w:val="20"/>
          <w:szCs w:val="20"/>
        </w:rPr>
        <w:t>constante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F63433">
        <w:rPr>
          <w:rFonts w:ascii="Arial" w:hAnsi="Arial" w:cs="Arial"/>
          <w:color w:val="000000"/>
          <w:sz w:val="20"/>
          <w:szCs w:val="20"/>
        </w:rPr>
        <w:t xml:space="preserve"> da proposta comercial do proponente</w:t>
      </w:r>
      <w:r>
        <w:rPr>
          <w:rFonts w:ascii="Arial" w:hAnsi="Arial" w:cs="Arial"/>
          <w:color w:val="000000"/>
          <w:sz w:val="20"/>
          <w:szCs w:val="20"/>
        </w:rPr>
        <w:t xml:space="preserve"> durante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processo de Avaliação Competitiva </w:t>
      </w:r>
      <w:r w:rsidR="0020435D">
        <w:rPr>
          <w:rFonts w:ascii="Arial" w:hAnsi="Arial" w:cs="Arial"/>
          <w:color w:val="000000"/>
          <w:sz w:val="20"/>
          <w:szCs w:val="20"/>
        </w:rPr>
        <w:t>OC006130/2017</w:t>
      </w:r>
      <w:r w:rsidR="007456CE" w:rsidRPr="00675814">
        <w:rPr>
          <w:rFonts w:ascii="Arial" w:hAnsi="Arial" w:cs="Arial"/>
          <w:sz w:val="20"/>
          <w:szCs w:val="20"/>
        </w:rPr>
        <w:t>, que é parte integrante deste contrato.</w:t>
      </w:r>
    </w:p>
    <w:p w:rsidR="007456CE" w:rsidRDefault="007456CE" w:rsidP="009C373C">
      <w:pPr>
        <w:numPr>
          <w:ilvl w:val="0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QUARTA – DO PAGAMENTO: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valor a ser pago pelo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CONTRATANTE,</w:t>
      </w:r>
      <w:r>
        <w:rPr>
          <w:rFonts w:ascii="Arial" w:hAnsi="Arial" w:cs="Arial"/>
          <w:color w:val="000000"/>
          <w:sz w:val="20"/>
          <w:szCs w:val="20"/>
        </w:rPr>
        <w:t xml:space="preserve"> em favor da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CONTRATADA,</w:t>
      </w:r>
      <w:r>
        <w:rPr>
          <w:rFonts w:ascii="Arial" w:hAnsi="Arial" w:cs="Arial"/>
          <w:color w:val="000000"/>
          <w:sz w:val="20"/>
          <w:szCs w:val="20"/>
        </w:rPr>
        <w:t xml:space="preserve"> pelo fornecimento dos </w:t>
      </w:r>
      <w:r>
        <w:rPr>
          <w:rFonts w:ascii="Arial" w:hAnsi="Arial" w:cs="Arial"/>
          <w:b/>
          <w:sz w:val="20"/>
          <w:szCs w:val="20"/>
        </w:rPr>
        <w:t>SERVIÇOS GRÁFICOS</w:t>
      </w:r>
      <w:r>
        <w:rPr>
          <w:rFonts w:ascii="Arial" w:hAnsi="Arial" w:cs="Arial"/>
          <w:color w:val="000000"/>
          <w:sz w:val="20"/>
          <w:szCs w:val="20"/>
        </w:rPr>
        <w:t xml:space="preserve">, será o valor </w:t>
      </w:r>
      <w:r w:rsidR="00F63433">
        <w:rPr>
          <w:rFonts w:ascii="Arial" w:hAnsi="Arial" w:cs="Arial"/>
          <w:color w:val="000000"/>
          <w:sz w:val="20"/>
          <w:szCs w:val="20"/>
        </w:rPr>
        <w:t>contratado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Deverá ser emitida </w:t>
      </w:r>
      <w:r>
        <w:rPr>
          <w:rFonts w:ascii="Arial" w:hAnsi="Arial" w:cs="Arial"/>
          <w:b/>
          <w:color w:val="000000"/>
          <w:sz w:val="20"/>
          <w:szCs w:val="20"/>
        </w:rPr>
        <w:t>NOTA FISCAL,</w:t>
      </w:r>
      <w:r>
        <w:rPr>
          <w:rFonts w:ascii="Arial" w:hAnsi="Arial" w:cs="Arial"/>
          <w:color w:val="000000"/>
          <w:sz w:val="20"/>
          <w:szCs w:val="20"/>
        </w:rPr>
        <w:t xml:space="preserve"> em conformidade com a</w:t>
      </w:r>
      <w:r w:rsidR="00F63433">
        <w:rPr>
          <w:rFonts w:ascii="Arial" w:hAnsi="Arial" w:cs="Arial"/>
          <w:color w:val="000000"/>
          <w:sz w:val="20"/>
          <w:szCs w:val="20"/>
        </w:rPr>
        <w:t>s solicitações.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456CE" w:rsidRPr="00387B62" w:rsidRDefault="007456CE" w:rsidP="009C373C">
      <w:pPr>
        <w:numPr>
          <w:ilvl w:val="2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387B62">
        <w:rPr>
          <w:rFonts w:ascii="Arial" w:hAnsi="Arial" w:cs="Arial"/>
          <w:color w:val="000000"/>
          <w:sz w:val="20"/>
          <w:szCs w:val="20"/>
        </w:rPr>
        <w:lastRenderedPageBreak/>
        <w:t xml:space="preserve">A </w:t>
      </w:r>
      <w:r w:rsidRPr="00387B62">
        <w:rPr>
          <w:rFonts w:ascii="Arial" w:hAnsi="Arial" w:cs="Arial"/>
          <w:b/>
          <w:color w:val="000000"/>
          <w:sz w:val="20"/>
          <w:szCs w:val="20"/>
        </w:rPr>
        <w:t>NOTA FISCAL</w:t>
      </w:r>
      <w:r w:rsidRPr="00387B62">
        <w:rPr>
          <w:rFonts w:ascii="Arial" w:hAnsi="Arial" w:cs="Arial"/>
          <w:color w:val="000000"/>
          <w:sz w:val="20"/>
          <w:szCs w:val="20"/>
        </w:rPr>
        <w:t xml:space="preserve"> deverá ser encaminhada dentro do prazo máximo de 48 horas da </w:t>
      </w:r>
      <w:r w:rsidRPr="00387B62">
        <w:rPr>
          <w:rFonts w:ascii="Arial" w:hAnsi="Arial" w:cs="Arial"/>
          <w:b/>
          <w:color w:val="000000"/>
          <w:sz w:val="20"/>
          <w:szCs w:val="20"/>
        </w:rPr>
        <w:t xml:space="preserve">DATA DE EMISSÃO </w:t>
      </w:r>
      <w:r w:rsidRPr="00387B62">
        <w:rPr>
          <w:rFonts w:ascii="Arial" w:hAnsi="Arial" w:cs="Arial"/>
          <w:color w:val="000000"/>
          <w:sz w:val="20"/>
          <w:szCs w:val="20"/>
        </w:rPr>
        <w:t>da mesma, seguindo os seguintes trâmites:</w:t>
      </w:r>
    </w:p>
    <w:p w:rsidR="007456CE" w:rsidRPr="00675814" w:rsidRDefault="007456CE" w:rsidP="009C373C">
      <w:pPr>
        <w:numPr>
          <w:ilvl w:val="3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387B62">
        <w:rPr>
          <w:rFonts w:ascii="Arial" w:hAnsi="Arial" w:cs="Arial"/>
          <w:b/>
          <w:color w:val="000000"/>
          <w:sz w:val="20"/>
          <w:szCs w:val="20"/>
        </w:rPr>
        <w:t xml:space="preserve">NOTA FISCAL </w:t>
      </w:r>
      <w:r w:rsidRPr="00387B62">
        <w:rPr>
          <w:rFonts w:ascii="Arial" w:hAnsi="Arial" w:cs="Arial"/>
          <w:color w:val="000000"/>
          <w:sz w:val="20"/>
          <w:szCs w:val="20"/>
        </w:rPr>
        <w:t xml:space="preserve">(DANFE + </w:t>
      </w:r>
      <w:r>
        <w:rPr>
          <w:rFonts w:ascii="Arial" w:hAnsi="Arial" w:cs="Arial"/>
          <w:color w:val="000000"/>
          <w:sz w:val="20"/>
          <w:szCs w:val="20"/>
        </w:rPr>
        <w:t>Ordem de Compra</w:t>
      </w:r>
      <w:r w:rsidRPr="00387B62">
        <w:rPr>
          <w:rFonts w:ascii="Arial" w:hAnsi="Arial" w:cs="Arial"/>
          <w:color w:val="000000"/>
          <w:sz w:val="20"/>
          <w:szCs w:val="20"/>
        </w:rPr>
        <w:t>), deverão ser enviada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387B62">
        <w:rPr>
          <w:rFonts w:ascii="Arial" w:hAnsi="Arial" w:cs="Arial"/>
          <w:color w:val="000000"/>
          <w:sz w:val="20"/>
          <w:szCs w:val="20"/>
        </w:rPr>
        <w:t xml:space="preserve"> para o e-mail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8" w:history="1">
        <w:r w:rsidRPr="002D663B">
          <w:rPr>
            <w:rStyle w:val="Hyperlink"/>
            <w:rFonts w:ascii="Arial" w:hAnsi="Arial" w:cs="Arial"/>
            <w:sz w:val="20"/>
            <w:szCs w:val="20"/>
          </w:rPr>
          <w:t>compras@mamiraua.org.br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722F0">
        <w:rPr>
          <w:rFonts w:ascii="Arial" w:hAnsi="Arial" w:cs="Arial"/>
          <w:color w:val="000000"/>
          <w:sz w:val="20"/>
          <w:szCs w:val="20"/>
        </w:rPr>
        <w:t>ou presencialmente no Prédio da Administração no Setor de Aquisições e Contratos, localizado à Estrada do Bexiga, nº 2584, Bairro Fonte Boa, Tefé-AM CEP: 69.553-225; e</w:t>
      </w:r>
    </w:p>
    <w:p w:rsidR="007456CE" w:rsidRDefault="007456CE" w:rsidP="009C373C">
      <w:pPr>
        <w:numPr>
          <w:ilvl w:val="3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XML </w:t>
      </w:r>
      <w:r>
        <w:rPr>
          <w:rFonts w:ascii="Arial" w:hAnsi="Arial" w:cs="Arial"/>
          <w:color w:val="000000"/>
          <w:sz w:val="20"/>
          <w:szCs w:val="20"/>
        </w:rPr>
        <w:t xml:space="preserve">da </w:t>
      </w:r>
      <w:r>
        <w:rPr>
          <w:rFonts w:ascii="Arial" w:hAnsi="Arial" w:cs="Arial"/>
          <w:b/>
          <w:color w:val="000000"/>
          <w:sz w:val="20"/>
          <w:szCs w:val="20"/>
        </w:rPr>
        <w:t>NOTA FISCAL</w:t>
      </w:r>
      <w:r>
        <w:rPr>
          <w:rFonts w:ascii="Arial" w:hAnsi="Arial" w:cs="Arial"/>
          <w:color w:val="000000"/>
          <w:sz w:val="20"/>
          <w:szCs w:val="20"/>
        </w:rPr>
        <w:t xml:space="preserve">, deverá ser enviada para o e-mail: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compras@mamiraua.org.br</w:t>
        </w:r>
      </w:hyperlink>
      <w:r>
        <w:rPr>
          <w:rStyle w:val="Hyperlink"/>
          <w:rFonts w:ascii="Arial" w:hAnsi="Arial" w:cs="Arial"/>
          <w:sz w:val="20"/>
          <w:szCs w:val="20"/>
        </w:rPr>
        <w:t>.</w:t>
      </w:r>
    </w:p>
    <w:p w:rsidR="007456CE" w:rsidRDefault="007456CE" w:rsidP="009C373C">
      <w:pPr>
        <w:numPr>
          <w:ilvl w:val="2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color w:val="000000"/>
          <w:sz w:val="20"/>
          <w:szCs w:val="20"/>
        </w:rPr>
        <w:t>CONTRATANTE,</w:t>
      </w:r>
      <w:r>
        <w:rPr>
          <w:rFonts w:ascii="Arial" w:hAnsi="Arial" w:cs="Arial"/>
          <w:color w:val="000000"/>
          <w:sz w:val="20"/>
          <w:szCs w:val="20"/>
        </w:rPr>
        <w:t xml:space="preserve"> ao receber a </w:t>
      </w:r>
      <w:r>
        <w:rPr>
          <w:rFonts w:ascii="Arial" w:hAnsi="Arial" w:cs="Arial"/>
          <w:b/>
          <w:color w:val="000000"/>
          <w:sz w:val="20"/>
          <w:szCs w:val="20"/>
        </w:rPr>
        <w:t>NOTA FISCAL,</w:t>
      </w:r>
      <w:r>
        <w:rPr>
          <w:rFonts w:ascii="Arial" w:hAnsi="Arial" w:cs="Arial"/>
          <w:color w:val="000000"/>
          <w:sz w:val="20"/>
          <w:szCs w:val="20"/>
        </w:rPr>
        <w:t xml:space="preserve"> terá 3 (Três) dias úteis para realizar a conferência e dirimir quaisquer dúvidas, que por ventura surgirem, antes de aprovar o pagamento. As aprovações dos pagamentos ocorrerão, após, sanada todas as possíveis dúvidas.</w:t>
      </w:r>
    </w:p>
    <w:p w:rsidR="007456CE" w:rsidRPr="00F6089F" w:rsidRDefault="007456CE" w:rsidP="009C373C">
      <w:pPr>
        <w:numPr>
          <w:ilvl w:val="2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F6089F">
        <w:rPr>
          <w:rFonts w:ascii="Arial" w:hAnsi="Arial" w:cs="Arial"/>
          <w:color w:val="000000"/>
          <w:sz w:val="20"/>
          <w:szCs w:val="20"/>
        </w:rPr>
        <w:t xml:space="preserve">Ao </w:t>
      </w:r>
      <w:r w:rsidRPr="00F6089F">
        <w:rPr>
          <w:rFonts w:ascii="Arial" w:hAnsi="Arial" w:cs="Arial"/>
          <w:b/>
          <w:color w:val="000000"/>
          <w:sz w:val="20"/>
          <w:szCs w:val="20"/>
        </w:rPr>
        <w:t>CONTRATADO,</w:t>
      </w:r>
      <w:r w:rsidRPr="00F6089F">
        <w:rPr>
          <w:rFonts w:ascii="Arial" w:hAnsi="Arial" w:cs="Arial"/>
          <w:color w:val="000000"/>
          <w:sz w:val="20"/>
          <w:szCs w:val="20"/>
        </w:rPr>
        <w:t xml:space="preserve"> que não respeitar os encaminhamentos da </w:t>
      </w:r>
      <w:r w:rsidRPr="00F6089F">
        <w:rPr>
          <w:rFonts w:ascii="Arial" w:hAnsi="Arial" w:cs="Arial"/>
          <w:b/>
          <w:color w:val="000000"/>
          <w:sz w:val="20"/>
          <w:szCs w:val="20"/>
        </w:rPr>
        <w:t>NOTA FISCAL</w:t>
      </w:r>
      <w:r w:rsidRPr="00F6089F">
        <w:rPr>
          <w:rFonts w:ascii="Arial" w:hAnsi="Arial" w:cs="Arial"/>
          <w:color w:val="000000"/>
          <w:sz w:val="20"/>
          <w:szCs w:val="20"/>
        </w:rPr>
        <w:t xml:space="preserve"> ao </w:t>
      </w:r>
      <w:r w:rsidRPr="00F6089F">
        <w:rPr>
          <w:rFonts w:ascii="Arial" w:hAnsi="Arial" w:cs="Arial"/>
          <w:b/>
          <w:color w:val="000000"/>
          <w:sz w:val="20"/>
          <w:szCs w:val="20"/>
        </w:rPr>
        <w:t>CONTRATANTE</w:t>
      </w:r>
      <w:r w:rsidRPr="00F6089F">
        <w:rPr>
          <w:rFonts w:ascii="Arial" w:hAnsi="Arial" w:cs="Arial"/>
          <w:color w:val="000000"/>
          <w:sz w:val="20"/>
          <w:szCs w:val="20"/>
        </w:rPr>
        <w:t xml:space="preserve">, conforme </w:t>
      </w:r>
      <w:r w:rsidRPr="00F6089F">
        <w:rPr>
          <w:rFonts w:ascii="Arial" w:hAnsi="Arial" w:cs="Arial"/>
          <w:b/>
          <w:color w:val="000000"/>
          <w:sz w:val="20"/>
          <w:szCs w:val="20"/>
        </w:rPr>
        <w:t>item 4</w:t>
      </w:r>
      <w:r w:rsidRPr="00F6089F">
        <w:rPr>
          <w:rFonts w:ascii="Arial" w:hAnsi="Arial" w:cs="Arial"/>
          <w:color w:val="000000"/>
          <w:sz w:val="20"/>
          <w:szCs w:val="20"/>
        </w:rPr>
        <w:t xml:space="preserve">, serão aplicadas nas ocorrências e nas reincidências do descumprimento, de forma sucessiva e gradativa, as seguintes punições administrativas: </w:t>
      </w:r>
    </w:p>
    <w:p w:rsidR="007456CE" w:rsidRDefault="007456CE" w:rsidP="009C373C">
      <w:pPr>
        <w:numPr>
          <w:ilvl w:val="3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Advertência escrita pela falta de cumprimento do contrato; </w:t>
      </w:r>
    </w:p>
    <w:p w:rsidR="007456CE" w:rsidRDefault="007456CE" w:rsidP="009C373C">
      <w:pPr>
        <w:numPr>
          <w:ilvl w:val="3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Suspensão das Ordem de Compra e dos pagamentos até a regularização das pendências, estando o </w:t>
      </w:r>
      <w:r>
        <w:rPr>
          <w:rFonts w:ascii="Arial" w:hAnsi="Arial" w:cs="Arial"/>
          <w:b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 liberado para comprar os materiais de quaisquer outros fornecedores neste período e</w:t>
      </w:r>
    </w:p>
    <w:p w:rsidR="007456CE" w:rsidRDefault="007456CE" w:rsidP="009C373C">
      <w:pPr>
        <w:numPr>
          <w:ilvl w:val="3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Rescisão justificada do contrato pelo descumprimento de obrigação contratual e registro do fornecedor como inadimplente contratual, podendo o </w:t>
      </w:r>
      <w:r>
        <w:rPr>
          <w:rFonts w:ascii="Arial" w:hAnsi="Arial" w:cs="Arial"/>
          <w:b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 chamar o segundo colocado no certame ou na recusa deste, os demais selecionados na ordem de classificação, para assumir o fornecimento dos materiais com o ajuste contratual respectivo.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7456CE" w:rsidRDefault="007456CE" w:rsidP="009C373C">
      <w:pPr>
        <w:numPr>
          <w:ilvl w:val="0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QUINTA – FISCALIZAÇÃO: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fiscalização ocorrerá pelo próprio </w:t>
      </w:r>
      <w:r>
        <w:rPr>
          <w:rFonts w:ascii="Arial" w:hAnsi="Arial" w:cs="Arial"/>
          <w:b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, que conferirá os serviços solicitados no ato da entrega e quaisquer irregularidades será informado à </w:t>
      </w:r>
      <w:r>
        <w:rPr>
          <w:rFonts w:ascii="Arial" w:hAnsi="Arial" w:cs="Arial"/>
          <w:b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Setor de Aquisição e Contrato registrará e notificará 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>, para que esta tome as devidas providências, sob pena de se caracterizar o descumprimento parcial do processo.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Entende-se por irregularidade:</w:t>
      </w:r>
    </w:p>
    <w:p w:rsidR="007456CE" w:rsidRDefault="007456CE" w:rsidP="009C373C">
      <w:pPr>
        <w:numPr>
          <w:ilvl w:val="2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Não entregar qualquer serviço solicitado;</w:t>
      </w:r>
    </w:p>
    <w:p w:rsidR="007456CE" w:rsidRDefault="007456CE" w:rsidP="009C373C">
      <w:pPr>
        <w:numPr>
          <w:ilvl w:val="2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Entregar o serviço solicitado fora do padrão previamente aprovado pelo </w:t>
      </w:r>
      <w:r>
        <w:rPr>
          <w:rFonts w:ascii="Arial" w:hAnsi="Arial" w:cs="Arial"/>
          <w:b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>; e</w:t>
      </w:r>
    </w:p>
    <w:p w:rsidR="007456CE" w:rsidRDefault="007456CE" w:rsidP="009C373C">
      <w:pPr>
        <w:numPr>
          <w:ilvl w:val="2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Atraso na entrega dos serviços. </w:t>
      </w:r>
    </w:p>
    <w:p w:rsidR="007456CE" w:rsidRDefault="007456CE" w:rsidP="009C373C">
      <w:pPr>
        <w:numPr>
          <w:ilvl w:val="0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SEXTA – RESCISÕES: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 poderá rescindir o presente contrato, se 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 não obedecer aos requisitos básicos necessários de conservação, qualidade, prazo de entrega dos serviços fornecidos. 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rescisão poderá ocorrer, imediatamente, após, a constatação dos fatos supracitados.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Poderá ser caracterizada ainda a rescisão justificada, conforme ocorrer o descumprimento do contrato pelo </w:t>
      </w:r>
      <w:r>
        <w:rPr>
          <w:rFonts w:ascii="Arial" w:hAnsi="Arial" w:cs="Arial"/>
          <w:b/>
          <w:color w:val="000000"/>
          <w:sz w:val="20"/>
          <w:szCs w:val="20"/>
        </w:rPr>
        <w:t>CONTRATADO</w:t>
      </w:r>
      <w:r>
        <w:rPr>
          <w:rFonts w:ascii="Arial" w:hAnsi="Arial" w:cs="Arial"/>
          <w:color w:val="000000"/>
          <w:sz w:val="20"/>
          <w:szCs w:val="20"/>
        </w:rPr>
        <w:t>, sendo uma das hipóteses a indicada no item 4.2.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As partes poderá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rescindir o presente contrato a qualquer tempo, desde que avisado com 30 (trinta) </w:t>
      </w:r>
    </w:p>
    <w:p w:rsidR="007456CE" w:rsidRDefault="007456CE" w:rsidP="009C373C">
      <w:pPr>
        <w:numPr>
          <w:ilvl w:val="0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SÉTIMA – PENALIDADES: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Poderão</w:t>
      </w:r>
      <w:r>
        <w:rPr>
          <w:rFonts w:ascii="Arial" w:hAnsi="Arial" w:cs="Arial"/>
          <w:color w:val="000000"/>
          <w:sz w:val="20"/>
          <w:szCs w:val="20"/>
        </w:rPr>
        <w:t xml:space="preserve"> ser aplicadas sanções 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, tais como: advertência, multa, suspensão e declaração de inidoneidade, mediante processo administrativo, garantido o contraditório e a ampla defesa. 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>, reserva-se o direito de aplicar as seguintes penalidades pecuniárias:</w:t>
      </w:r>
    </w:p>
    <w:p w:rsidR="007456CE" w:rsidRDefault="007456CE" w:rsidP="009C373C">
      <w:pPr>
        <w:numPr>
          <w:ilvl w:val="2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 – Multa de 0,5% (meio por cento) por dia de atraso, limitado está a</w:t>
      </w:r>
      <w:r>
        <w:rPr>
          <w:rFonts w:ascii="Arial" w:hAnsi="Arial" w:cs="Arial"/>
          <w:color w:val="000000"/>
          <w:sz w:val="20"/>
          <w:szCs w:val="20"/>
        </w:rPr>
        <w:t xml:space="preserve"> média do valor pago à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 por 15 (quinze) dias de fornecimento dos serviços, após o qual será considerada inexecução contratual.</w:t>
      </w:r>
    </w:p>
    <w:p w:rsidR="007456CE" w:rsidRDefault="007456CE" w:rsidP="009C373C">
      <w:pPr>
        <w:numPr>
          <w:ilvl w:val="2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II – Multa de 8% (oito por cento) </w:t>
      </w:r>
      <w:r>
        <w:rPr>
          <w:rFonts w:ascii="Arial" w:hAnsi="Arial" w:cs="Arial"/>
          <w:color w:val="000000"/>
          <w:sz w:val="20"/>
          <w:szCs w:val="20"/>
        </w:rPr>
        <w:t xml:space="preserve">sobre a média do valor pago à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 em quatro meses, no caso de inexecução parcial do contrato, cumulada com a pena de suspensão do direito de fornecimento e o impedimento de contratar com 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 pelo prazo de 01 (um) ano.</w:t>
      </w:r>
    </w:p>
    <w:p w:rsidR="007456CE" w:rsidRDefault="007456CE" w:rsidP="009C373C">
      <w:pPr>
        <w:numPr>
          <w:ilvl w:val="2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III – Multa de 10% (dez por cento)</w:t>
      </w:r>
      <w:r>
        <w:rPr>
          <w:rFonts w:ascii="Arial" w:hAnsi="Arial" w:cs="Arial"/>
          <w:color w:val="000000"/>
          <w:sz w:val="20"/>
          <w:szCs w:val="20"/>
        </w:rPr>
        <w:t xml:space="preserve"> sobre a média do valor pago à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 em quatro meses, no caso de inexecução total do contrato, cumulada com a pena de suspensão do direito de fornecimento e o impedimento de contratar com 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>, pelo prazo de 02 (dois) anos.</w:t>
      </w:r>
    </w:p>
    <w:p w:rsidR="007456CE" w:rsidRDefault="007456CE" w:rsidP="009C373C">
      <w:pPr>
        <w:numPr>
          <w:ilvl w:val="0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OITAVA – ENCARGOS: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 assume a obrigação de responder perante terceiros os ônus de danos causados, seja por seus prepostos ou empregados, bem como de recolher os tributos legais devidos, e responsabilizar-se pelos encargos sociais e trabalhistas das pessoas por ela contratadas, mantendo durante toda a execução do Contrato as condições de habilitação e qualificação exigidas na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AVALIAÇÃO COMPETITIVA IDSM/OS MCTI Nº </w:t>
      </w:r>
      <w:proofErr w:type="spellStart"/>
      <w:r w:rsidR="00D40584">
        <w:rPr>
          <w:rFonts w:ascii="Arial" w:hAnsi="Arial" w:cs="Arial"/>
          <w:b/>
          <w:bCs/>
          <w:color w:val="000000"/>
          <w:sz w:val="20"/>
          <w:szCs w:val="20"/>
        </w:rPr>
        <w:t>OC</w:t>
      </w:r>
      <w:r>
        <w:rPr>
          <w:rFonts w:ascii="Arial" w:hAnsi="Arial" w:cs="Arial"/>
          <w:b/>
          <w:bCs/>
          <w:color w:val="000000"/>
          <w:sz w:val="20"/>
          <w:szCs w:val="20"/>
        </w:rPr>
        <w:t>xxxxxx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 w:rsidR="00D40584">
        <w:rPr>
          <w:rFonts w:ascii="Arial" w:hAnsi="Arial" w:cs="Arial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456CE" w:rsidRDefault="007456CE" w:rsidP="009C373C">
      <w:pPr>
        <w:numPr>
          <w:ilvl w:val="0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NONA – DA VIGÊNCIA: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presente contrato terá vigência p</w:t>
      </w:r>
      <w:r w:rsidR="00D40584">
        <w:rPr>
          <w:rFonts w:ascii="Arial" w:hAnsi="Arial" w:cs="Arial"/>
          <w:color w:val="000000"/>
          <w:sz w:val="20"/>
          <w:szCs w:val="20"/>
        </w:rPr>
        <w:t>elo tempo necessário de produção e entrega dos livros conforme especificações de Edital e seus Anexos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456CE" w:rsidRDefault="007456CE" w:rsidP="009C373C">
      <w:pPr>
        <w:numPr>
          <w:ilvl w:val="0"/>
          <w:numId w:val="6"/>
        </w:numPr>
        <w:spacing w:before="60" w:after="6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CLÁUSULA DÉCIMA – FORO:</w:t>
      </w:r>
    </w:p>
    <w:p w:rsidR="007456CE" w:rsidRDefault="007456CE" w:rsidP="009C373C">
      <w:pPr>
        <w:numPr>
          <w:ilvl w:val="1"/>
          <w:numId w:val="6"/>
        </w:num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Fica estabelecido que as partes elegem o Foro da Comarca de Tefé-AM, para dirimir quaisquer litígios que, porventura, surgirem entre si, renunciando a qualquer outro por mais especial que seja. </w:t>
      </w:r>
    </w:p>
    <w:p w:rsidR="007456CE" w:rsidRDefault="007456CE" w:rsidP="009C373C">
      <w:pPr>
        <w:spacing w:before="60" w:after="6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Assim, justas e contratadas, as partes firmam o presente instrumento em 02 (duas) vias de igual teor e forma para um único efeito jurídico, juntamente com as testemunhas.</w:t>
      </w:r>
    </w:p>
    <w:p w:rsidR="007456CE" w:rsidRDefault="007456CE" w:rsidP="009C373C">
      <w:pPr>
        <w:pStyle w:val="Default"/>
        <w:spacing w:before="60" w:after="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Tefé (AM), </w:t>
      </w:r>
      <w:r>
        <w:rPr>
          <w:b/>
          <w:color w:val="auto"/>
          <w:sz w:val="20"/>
          <w:szCs w:val="20"/>
        </w:rPr>
        <w:t>XX</w:t>
      </w:r>
      <w:r>
        <w:rPr>
          <w:color w:val="auto"/>
          <w:sz w:val="20"/>
          <w:szCs w:val="20"/>
        </w:rPr>
        <w:t xml:space="preserve"> de </w:t>
      </w:r>
      <w:r>
        <w:rPr>
          <w:b/>
          <w:color w:val="auto"/>
          <w:sz w:val="20"/>
          <w:szCs w:val="20"/>
        </w:rPr>
        <w:t>XXXXXX</w:t>
      </w:r>
      <w:r>
        <w:rPr>
          <w:color w:val="auto"/>
          <w:sz w:val="20"/>
          <w:szCs w:val="20"/>
        </w:rPr>
        <w:t xml:space="preserve"> de </w:t>
      </w:r>
      <w:r>
        <w:rPr>
          <w:b/>
          <w:color w:val="auto"/>
          <w:sz w:val="20"/>
          <w:szCs w:val="20"/>
        </w:rPr>
        <w:t>XXXX</w:t>
      </w:r>
      <w:r>
        <w:rPr>
          <w:color w:val="auto"/>
          <w:sz w:val="20"/>
          <w:szCs w:val="20"/>
        </w:rPr>
        <w:t>.</w:t>
      </w:r>
    </w:p>
    <w:p w:rsidR="007456CE" w:rsidRDefault="007456CE" w:rsidP="009C373C">
      <w:pPr>
        <w:pStyle w:val="Default"/>
        <w:spacing w:before="60" w:after="60"/>
        <w:jc w:val="center"/>
        <w:rPr>
          <w:b/>
          <w:bCs/>
          <w:color w:val="auto"/>
          <w:sz w:val="20"/>
          <w:szCs w:val="20"/>
        </w:rPr>
      </w:pPr>
    </w:p>
    <w:p w:rsidR="007456CE" w:rsidRDefault="007456CE" w:rsidP="009C373C">
      <w:pPr>
        <w:pStyle w:val="Default"/>
        <w:spacing w:before="60" w:after="60"/>
        <w:jc w:val="center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___________________________________</w:t>
      </w:r>
    </w:p>
    <w:p w:rsidR="007456CE" w:rsidRDefault="007456CE" w:rsidP="009C373C">
      <w:pPr>
        <w:pStyle w:val="Default"/>
        <w:spacing w:before="60" w:after="60"/>
        <w:jc w:val="center"/>
        <w:rPr>
          <w:b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(Responsável Legal)</w:t>
      </w:r>
    </w:p>
    <w:p w:rsidR="007456CE" w:rsidRDefault="007456CE" w:rsidP="009C373C">
      <w:pPr>
        <w:pStyle w:val="Default"/>
        <w:spacing w:before="60" w:after="60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CONTRATANTE</w:t>
      </w:r>
    </w:p>
    <w:p w:rsidR="007456CE" w:rsidRDefault="007456CE" w:rsidP="009C373C">
      <w:pPr>
        <w:pStyle w:val="Default"/>
        <w:spacing w:before="60" w:after="60"/>
        <w:jc w:val="center"/>
        <w:rPr>
          <w:bCs/>
          <w:color w:val="auto"/>
          <w:sz w:val="20"/>
          <w:szCs w:val="20"/>
        </w:rPr>
      </w:pPr>
    </w:p>
    <w:p w:rsidR="007456CE" w:rsidRDefault="007456CE" w:rsidP="009C373C">
      <w:pPr>
        <w:pStyle w:val="Default"/>
        <w:spacing w:before="60" w:after="60"/>
        <w:jc w:val="center"/>
        <w:rPr>
          <w:bCs/>
          <w:color w:val="auto"/>
          <w:sz w:val="20"/>
          <w:szCs w:val="20"/>
        </w:rPr>
      </w:pPr>
    </w:p>
    <w:p w:rsidR="007456CE" w:rsidRDefault="007456CE" w:rsidP="009C373C">
      <w:pPr>
        <w:pStyle w:val="Default"/>
        <w:spacing w:before="60" w:after="60"/>
        <w:jc w:val="center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___________________________________</w:t>
      </w:r>
    </w:p>
    <w:p w:rsidR="007456CE" w:rsidRDefault="007456CE" w:rsidP="009C373C">
      <w:pPr>
        <w:pStyle w:val="Default"/>
        <w:spacing w:before="60" w:after="60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(Responsável Legal)</w:t>
      </w:r>
    </w:p>
    <w:p w:rsidR="007456CE" w:rsidRDefault="007456CE" w:rsidP="009C373C">
      <w:pPr>
        <w:pStyle w:val="Default"/>
        <w:spacing w:before="60" w:after="60"/>
        <w:jc w:val="center"/>
        <w:rPr>
          <w:b/>
          <w:bCs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CONTRATADA</w:t>
      </w:r>
    </w:p>
    <w:p w:rsidR="007456CE" w:rsidRDefault="007456CE" w:rsidP="009C373C">
      <w:pPr>
        <w:pStyle w:val="Default"/>
        <w:spacing w:before="60" w:after="6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Testemunhas</w:t>
      </w:r>
      <w:r>
        <w:rPr>
          <w:bCs/>
          <w:sz w:val="20"/>
          <w:szCs w:val="20"/>
        </w:rPr>
        <w:t>:</w:t>
      </w:r>
    </w:p>
    <w:p w:rsidR="007456CE" w:rsidRDefault="007456CE" w:rsidP="009C373C">
      <w:pPr>
        <w:pStyle w:val="Default"/>
        <w:spacing w:before="60" w:after="60"/>
        <w:jc w:val="both"/>
        <w:rPr>
          <w:bCs/>
          <w:sz w:val="20"/>
          <w:szCs w:val="20"/>
        </w:rPr>
      </w:pPr>
    </w:p>
    <w:p w:rsidR="007456CE" w:rsidRDefault="007456CE" w:rsidP="009C373C">
      <w:pPr>
        <w:pStyle w:val="Default"/>
        <w:spacing w:before="60" w:after="60"/>
        <w:jc w:val="both"/>
        <w:rPr>
          <w:bCs/>
          <w:sz w:val="20"/>
          <w:szCs w:val="20"/>
        </w:rPr>
      </w:pPr>
    </w:p>
    <w:p w:rsidR="007456CE" w:rsidRDefault="007456CE" w:rsidP="009C373C">
      <w:pPr>
        <w:pStyle w:val="Default"/>
        <w:tabs>
          <w:tab w:val="left" w:pos="4962"/>
        </w:tabs>
        <w:spacing w:before="60" w:after="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</w:t>
      </w:r>
      <w:r>
        <w:rPr>
          <w:bCs/>
          <w:sz w:val="20"/>
          <w:szCs w:val="20"/>
        </w:rPr>
        <w:tab/>
        <w:t>__________________________</w:t>
      </w:r>
    </w:p>
    <w:p w:rsidR="007456CE" w:rsidRDefault="007456CE" w:rsidP="009C373C">
      <w:pPr>
        <w:pStyle w:val="Default"/>
        <w:tabs>
          <w:tab w:val="left" w:pos="4962"/>
        </w:tabs>
        <w:spacing w:before="60" w:after="60"/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Nome:</w:t>
      </w:r>
      <w:r>
        <w:rPr>
          <w:bCs/>
          <w:sz w:val="20"/>
          <w:szCs w:val="20"/>
        </w:rPr>
        <w:tab/>
      </w:r>
      <w:proofErr w:type="gramEnd"/>
      <w:r>
        <w:rPr>
          <w:b/>
          <w:bCs/>
          <w:sz w:val="20"/>
          <w:szCs w:val="20"/>
        </w:rPr>
        <w:t xml:space="preserve">Nome: </w:t>
      </w:r>
    </w:p>
    <w:p w:rsidR="007456CE" w:rsidRDefault="007456CE" w:rsidP="009C373C">
      <w:pPr>
        <w:pStyle w:val="Default"/>
        <w:tabs>
          <w:tab w:val="left" w:pos="4962"/>
        </w:tabs>
        <w:spacing w:before="60" w:after="60"/>
        <w:jc w:val="both"/>
        <w:rPr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CPF:</w:t>
      </w:r>
      <w:r>
        <w:rPr>
          <w:bCs/>
          <w:sz w:val="20"/>
          <w:szCs w:val="20"/>
        </w:rPr>
        <w:tab/>
      </w:r>
      <w:proofErr w:type="gramEnd"/>
      <w:r>
        <w:rPr>
          <w:b/>
          <w:bCs/>
          <w:sz w:val="20"/>
          <w:szCs w:val="20"/>
        </w:rPr>
        <w:t>CPF:</w:t>
      </w:r>
      <w:r>
        <w:rPr>
          <w:bCs/>
          <w:sz w:val="20"/>
          <w:szCs w:val="20"/>
        </w:rPr>
        <w:t xml:space="preserve"> </w:t>
      </w:r>
    </w:p>
    <w:p w:rsidR="00650E20" w:rsidRDefault="00650E20" w:rsidP="009C373C">
      <w:pPr>
        <w:spacing w:before="60" w:after="60" w:line="240" w:lineRule="auto"/>
      </w:pPr>
    </w:p>
    <w:sectPr w:rsidR="00650E20" w:rsidSect="00650E20">
      <w:headerReference w:type="default" r:id="rId10"/>
      <w:footerReference w:type="default" r:id="rId11"/>
      <w:pgSz w:w="11906" w:h="16838" w:code="9"/>
      <w:pgMar w:top="851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2E" w:rsidRDefault="00ED7C2E" w:rsidP="00F911B8">
      <w:pPr>
        <w:spacing w:after="0" w:line="240" w:lineRule="auto"/>
      </w:pPr>
      <w:r>
        <w:separator/>
      </w:r>
    </w:p>
  </w:endnote>
  <w:endnote w:type="continuationSeparator" w:id="0">
    <w:p w:rsidR="00ED7C2E" w:rsidRDefault="00ED7C2E" w:rsidP="00F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/>
    <w:sdtContent>
      <w:p w:rsidR="0032206B" w:rsidRDefault="0032206B" w:rsidP="0032206B">
        <w:pPr>
          <w:pStyle w:val="Rodap"/>
          <w:jc w:val="center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0435D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0435D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2206B" w:rsidRDefault="0032206B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</w:p>
  <w:p w:rsidR="003D55BC" w:rsidRDefault="00A5240D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2967990</wp:posOffset>
          </wp:positionH>
          <wp:positionV relativeFrom="paragraph">
            <wp:posOffset>-144780</wp:posOffset>
          </wp:positionV>
          <wp:extent cx="2830195" cy="599440"/>
          <wp:effectExtent l="0" t="0" r="8255" b="0"/>
          <wp:wrapNone/>
          <wp:docPr id="6" name="Imagem 1" descr="mctic-positiva-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tic-positiva-p&amp;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95" t="36270" r="12344" b="40527"/>
                  <a:stretch>
                    <a:fillRect/>
                  </a:stretch>
                </pic:blipFill>
                <pic:spPr bwMode="auto">
                  <a:xfrm>
                    <a:off x="0" y="0"/>
                    <a:ext cx="28301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465" w:rsidRPr="00DA7C6D">
      <w:rPr>
        <w:noProof/>
        <w:sz w:val="16"/>
        <w:szCs w:val="16"/>
        <w:lang w:eastAsia="pt-BR"/>
      </w:rPr>
      <w:t xml:space="preserve">Estrada do Bexiga, 2.584 </w:t>
    </w:r>
    <w:r w:rsidR="003D55BC">
      <w:rPr>
        <w:noProof/>
        <w:sz w:val="16"/>
        <w:szCs w:val="16"/>
        <w:lang w:eastAsia="pt-BR"/>
      </w:rPr>
      <w:t xml:space="preserve">- </w:t>
    </w:r>
    <w:r w:rsidR="00916465">
      <w:rPr>
        <w:noProof/>
        <w:sz w:val="16"/>
        <w:szCs w:val="16"/>
        <w:lang w:eastAsia="pt-BR"/>
      </w:rPr>
      <w:t>Tel/fax: +55 (97) 3343-9700</w:t>
    </w:r>
    <w:r w:rsidR="00916465" w:rsidRPr="00DA7C6D">
      <w:rPr>
        <w:noProof/>
        <w:sz w:val="16"/>
        <w:szCs w:val="16"/>
        <w:lang w:eastAsia="pt-BR"/>
      </w:rPr>
      <w:t xml:space="preserve"> </w:t>
    </w:r>
    <w:r w:rsidR="003D55BC">
      <w:rPr>
        <w:noProof/>
        <w:sz w:val="16"/>
        <w:szCs w:val="16"/>
        <w:lang w:eastAsia="pt-BR"/>
      </w:rPr>
      <w:br/>
    </w:r>
    <w:r w:rsidR="00916465" w:rsidRPr="00DA7C6D">
      <w:rPr>
        <w:noProof/>
        <w:sz w:val="16"/>
        <w:szCs w:val="16"/>
        <w:lang w:eastAsia="pt-BR"/>
      </w:rPr>
      <w:t>C</w:t>
    </w:r>
    <w:r w:rsidR="00916465">
      <w:rPr>
        <w:noProof/>
        <w:sz w:val="16"/>
        <w:szCs w:val="16"/>
        <w:lang w:eastAsia="pt-BR"/>
      </w:rPr>
      <w:t>.</w:t>
    </w:r>
    <w:r w:rsidR="00D275DA">
      <w:rPr>
        <w:noProof/>
        <w:sz w:val="16"/>
        <w:szCs w:val="16"/>
        <w:lang w:eastAsia="pt-BR"/>
      </w:rPr>
      <w:t>P 38 – 69553-225</w:t>
    </w:r>
    <w:r w:rsidR="003D55BC">
      <w:rPr>
        <w:noProof/>
        <w:sz w:val="16"/>
        <w:szCs w:val="16"/>
        <w:lang w:eastAsia="pt-BR"/>
      </w:rPr>
      <w:t xml:space="preserve"> – Tefé (AM)</w:t>
    </w:r>
  </w:p>
  <w:p w:rsidR="00916465" w:rsidRPr="009E11F6" w:rsidRDefault="00916465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  <w:r w:rsidRPr="00DA7C6D">
      <w:rPr>
        <w:noProof/>
        <w:sz w:val="16"/>
        <w:szCs w:val="16"/>
        <w:lang w:eastAsia="pt-BR"/>
      </w:rPr>
      <w:t xml:space="preserve"> </w:t>
    </w:r>
    <w:hyperlink r:id="rId2" w:history="1">
      <w:r w:rsidRPr="00DA7C6D">
        <w:rPr>
          <w:rStyle w:val="Hyperlink"/>
          <w:noProof/>
          <w:sz w:val="16"/>
          <w:szCs w:val="16"/>
          <w:lang w:eastAsia="pt-BR"/>
        </w:rPr>
        <w:t>www.mamiraua.org.br</w:t>
      </w:r>
    </w:hyperlink>
    <w:r w:rsidRPr="00DA7C6D">
      <w:rPr>
        <w:noProof/>
        <w:sz w:val="16"/>
        <w:szCs w:val="16"/>
        <w:lang w:eastAsia="pt-BR"/>
      </w:rPr>
      <w:t xml:space="preserve"> – </w:t>
    </w:r>
    <w:hyperlink r:id="rId3" w:history="1">
      <w:r w:rsidRPr="00DA7C6D">
        <w:rPr>
          <w:rStyle w:val="Hyperlink"/>
          <w:noProof/>
          <w:sz w:val="16"/>
          <w:szCs w:val="16"/>
          <w:lang w:eastAsia="pt-BR"/>
        </w:rPr>
        <w:t>mamiraua@mamiraua.org.br</w:t>
      </w:r>
    </w:hyperlink>
    <w:r>
      <w:rPr>
        <w:noProof/>
        <w:sz w:val="16"/>
        <w:szCs w:val="16"/>
        <w:lang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2E" w:rsidRDefault="00ED7C2E" w:rsidP="00F911B8">
      <w:pPr>
        <w:spacing w:after="0" w:line="240" w:lineRule="auto"/>
      </w:pPr>
      <w:r>
        <w:separator/>
      </w:r>
    </w:p>
  </w:footnote>
  <w:footnote w:type="continuationSeparator" w:id="0">
    <w:p w:rsidR="00ED7C2E" w:rsidRDefault="00ED7C2E" w:rsidP="00F9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465" w:rsidRDefault="00A5240D" w:rsidP="00F911B8">
    <w:pPr>
      <w:pStyle w:val="Cabealho"/>
      <w:tabs>
        <w:tab w:val="clear" w:pos="8504"/>
        <w:tab w:val="right" w:pos="9356"/>
      </w:tabs>
      <w:ind w:left="-1134" w:right="-852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4089400" cy="541020"/>
          <wp:effectExtent l="0" t="0" r="0" b="0"/>
          <wp:docPr id="5" name="Imagem 5" descr="IDSM E MCTI COLO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SM E MCTI COLOR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918"/>
                  <a:stretch>
                    <a:fillRect/>
                  </a:stretch>
                </pic:blipFill>
                <pic:spPr bwMode="auto">
                  <a:xfrm>
                    <a:off x="0" y="0"/>
                    <a:ext cx="40894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465" w:rsidRDefault="00916465" w:rsidP="00F911B8">
    <w:pPr>
      <w:pStyle w:val="Cabealho"/>
      <w:tabs>
        <w:tab w:val="clear" w:pos="8504"/>
        <w:tab w:val="right" w:pos="9356"/>
      </w:tabs>
      <w:ind w:left="-1134" w:right="-85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405B"/>
    <w:multiLevelType w:val="hybridMultilevel"/>
    <w:tmpl w:val="2564D6A2"/>
    <w:lvl w:ilvl="0" w:tplc="71462B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104B3"/>
    <w:multiLevelType w:val="hybridMultilevel"/>
    <w:tmpl w:val="3D08DA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500D5"/>
    <w:multiLevelType w:val="multilevel"/>
    <w:tmpl w:val="592679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40AE0C70"/>
    <w:multiLevelType w:val="multilevel"/>
    <w:tmpl w:val="46687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104B54"/>
    <w:multiLevelType w:val="hybridMultilevel"/>
    <w:tmpl w:val="294A40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1B7622"/>
    <w:multiLevelType w:val="hybridMultilevel"/>
    <w:tmpl w:val="91C6E434"/>
    <w:lvl w:ilvl="0" w:tplc="8B7455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B8"/>
    <w:rsid w:val="000004D4"/>
    <w:rsid w:val="00053ADD"/>
    <w:rsid w:val="00062699"/>
    <w:rsid w:val="000A657C"/>
    <w:rsid w:val="000C5FE1"/>
    <w:rsid w:val="00110ADE"/>
    <w:rsid w:val="0012541F"/>
    <w:rsid w:val="0020435D"/>
    <w:rsid w:val="00223853"/>
    <w:rsid w:val="002722AA"/>
    <w:rsid w:val="0029139C"/>
    <w:rsid w:val="0032206B"/>
    <w:rsid w:val="00365B65"/>
    <w:rsid w:val="003A70EA"/>
    <w:rsid w:val="003C4F85"/>
    <w:rsid w:val="003D55BC"/>
    <w:rsid w:val="003F17E0"/>
    <w:rsid w:val="003F2AD1"/>
    <w:rsid w:val="00422C40"/>
    <w:rsid w:val="004403E2"/>
    <w:rsid w:val="00440791"/>
    <w:rsid w:val="004848AF"/>
    <w:rsid w:val="004B4FC6"/>
    <w:rsid w:val="004E41FF"/>
    <w:rsid w:val="004E70F1"/>
    <w:rsid w:val="004F4628"/>
    <w:rsid w:val="00534E14"/>
    <w:rsid w:val="005C253C"/>
    <w:rsid w:val="005D7BF8"/>
    <w:rsid w:val="006440A9"/>
    <w:rsid w:val="00650E20"/>
    <w:rsid w:val="006556E4"/>
    <w:rsid w:val="00682D15"/>
    <w:rsid w:val="0068618A"/>
    <w:rsid w:val="006A7066"/>
    <w:rsid w:val="00720910"/>
    <w:rsid w:val="007454B4"/>
    <w:rsid w:val="007456CE"/>
    <w:rsid w:val="007A0608"/>
    <w:rsid w:val="007C635F"/>
    <w:rsid w:val="007E156D"/>
    <w:rsid w:val="00850D86"/>
    <w:rsid w:val="008811FD"/>
    <w:rsid w:val="008935FE"/>
    <w:rsid w:val="008C39A1"/>
    <w:rsid w:val="0090542E"/>
    <w:rsid w:val="00916465"/>
    <w:rsid w:val="009274F9"/>
    <w:rsid w:val="009836BC"/>
    <w:rsid w:val="009A6C93"/>
    <w:rsid w:val="009B0FFA"/>
    <w:rsid w:val="009B6CC9"/>
    <w:rsid w:val="009C373C"/>
    <w:rsid w:val="009E11F6"/>
    <w:rsid w:val="009F6E46"/>
    <w:rsid w:val="00A25C37"/>
    <w:rsid w:val="00A3173A"/>
    <w:rsid w:val="00A5240D"/>
    <w:rsid w:val="00AB6192"/>
    <w:rsid w:val="00AE754B"/>
    <w:rsid w:val="00B746EB"/>
    <w:rsid w:val="00B975F3"/>
    <w:rsid w:val="00BA04DC"/>
    <w:rsid w:val="00BA2605"/>
    <w:rsid w:val="00BB362B"/>
    <w:rsid w:val="00BD17B3"/>
    <w:rsid w:val="00BD47A1"/>
    <w:rsid w:val="00C007E8"/>
    <w:rsid w:val="00C17E95"/>
    <w:rsid w:val="00C315A1"/>
    <w:rsid w:val="00C42C8A"/>
    <w:rsid w:val="00C62263"/>
    <w:rsid w:val="00CC3AD4"/>
    <w:rsid w:val="00D1557A"/>
    <w:rsid w:val="00D275DA"/>
    <w:rsid w:val="00D40584"/>
    <w:rsid w:val="00D64B52"/>
    <w:rsid w:val="00DF5725"/>
    <w:rsid w:val="00ED7C2E"/>
    <w:rsid w:val="00F200F5"/>
    <w:rsid w:val="00F21812"/>
    <w:rsid w:val="00F54086"/>
    <w:rsid w:val="00F63433"/>
    <w:rsid w:val="00F651C2"/>
    <w:rsid w:val="00F911B8"/>
    <w:rsid w:val="00F95E23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0FF9E887-A805-42AB-AAA2-F4CE3003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1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2181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F21812"/>
    <w:pPr>
      <w:keepNext/>
      <w:spacing w:before="120"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21812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1B8"/>
  </w:style>
  <w:style w:type="paragraph" w:styleId="Rodap">
    <w:name w:val="footer"/>
    <w:basedOn w:val="Normal"/>
    <w:link w:val="Rodap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1B8"/>
  </w:style>
  <w:style w:type="paragraph" w:styleId="Textodebalo">
    <w:name w:val="Balloon Text"/>
    <w:basedOn w:val="Normal"/>
    <w:link w:val="TextodebaloChar"/>
    <w:uiPriority w:val="99"/>
    <w:semiHidden/>
    <w:unhideWhenUsed/>
    <w:rsid w:val="00F9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11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38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0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720910"/>
  </w:style>
  <w:style w:type="character" w:styleId="nfase">
    <w:name w:val="Emphasis"/>
    <w:uiPriority w:val="20"/>
    <w:qFormat/>
    <w:rsid w:val="00720910"/>
    <w:rPr>
      <w:i/>
      <w:iCs/>
    </w:rPr>
  </w:style>
  <w:style w:type="character" w:customStyle="1" w:styleId="Ttulo1Char">
    <w:name w:val="Título 1 Char"/>
    <w:link w:val="Ttulo1"/>
    <w:rsid w:val="00F21812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Ttulo2Char">
    <w:name w:val="Título 2 Char"/>
    <w:link w:val="Ttulo2"/>
    <w:rsid w:val="00F218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link w:val="Ttulo3"/>
    <w:semiHidden/>
    <w:rsid w:val="00F21812"/>
    <w:rPr>
      <w:rFonts w:ascii="Times New Roman" w:eastAsia="Times New Roman" w:hAnsi="Times New Roman"/>
      <w:b/>
      <w:bCs/>
      <w:sz w:val="26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F21812"/>
    <w:pPr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CorpodetextoChar">
    <w:name w:val="Corpo de texto Char"/>
    <w:link w:val="Corpodetexto"/>
    <w:semiHidden/>
    <w:rsid w:val="00F21812"/>
    <w:rPr>
      <w:rFonts w:ascii="Arial" w:eastAsia="Times New Roman" w:hAnsi="Arial" w:cs="Arial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F2181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semiHidden/>
    <w:rsid w:val="00F21812"/>
    <w:rPr>
      <w:rFonts w:ascii="Times New Roman" w:eastAsia="Times New Roman" w:hAnsi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nhideWhenUsed/>
    <w:rsid w:val="00F21812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6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F21812"/>
    <w:rPr>
      <w:rFonts w:ascii="Times New Roman" w:eastAsia="Times New Roman" w:hAnsi="Times New Roman"/>
      <w:sz w:val="26"/>
      <w:szCs w:val="24"/>
    </w:rPr>
  </w:style>
  <w:style w:type="character" w:styleId="TextodoEspaoReservado">
    <w:name w:val="Placeholder Text"/>
    <w:basedOn w:val="Fontepargpadro"/>
    <w:uiPriority w:val="99"/>
    <w:semiHidden/>
    <w:rsid w:val="007A0608"/>
    <w:rPr>
      <w:color w:val="808080"/>
    </w:rPr>
  </w:style>
  <w:style w:type="table" w:styleId="Tabelacomgrade">
    <w:name w:val="Table Grid"/>
    <w:basedOn w:val="Tabelanormal"/>
    <w:uiPriority w:val="39"/>
    <w:rsid w:val="007A06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56C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mamiraua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@mamiraua.org.b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miraua@mamiraua.org.br" TargetMode="External"/><Relationship Id="rId2" Type="http://schemas.openxmlformats.org/officeDocument/2006/relationships/hyperlink" Target="http://www.mamiraua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6C784-5E1E-4AF8-A496-DE1F4AC3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1255</Words>
  <Characters>6779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Links>
    <vt:vector size="12" baseType="variant">
      <vt:variant>
        <vt:i4>4653111</vt:i4>
      </vt:variant>
      <vt:variant>
        <vt:i4>3</vt:i4>
      </vt:variant>
      <vt:variant>
        <vt:i4>0</vt:i4>
      </vt:variant>
      <vt:variant>
        <vt:i4>5</vt:i4>
      </vt:variant>
      <vt:variant>
        <vt:lpwstr>mailto:mamiraua@mamiraua.org.br</vt:lpwstr>
      </vt:variant>
      <vt:variant>
        <vt:lpwstr/>
      </vt:variant>
      <vt:variant>
        <vt:i4>2883634</vt:i4>
      </vt:variant>
      <vt:variant>
        <vt:i4>0</vt:i4>
      </vt:variant>
      <vt:variant>
        <vt:i4>0</vt:i4>
      </vt:variant>
      <vt:variant>
        <vt:i4>5</vt:i4>
      </vt:variant>
      <vt:variant>
        <vt:lpwstr>http://www.mamiraua.org.br/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carminha</dc:creator>
  <cp:keywords/>
  <cp:lastModifiedBy>Alexandre da Costa Guimarães</cp:lastModifiedBy>
  <cp:revision>6</cp:revision>
  <cp:lastPrinted>2017-01-12T15:06:00Z</cp:lastPrinted>
  <dcterms:created xsi:type="dcterms:W3CDTF">2017-04-27T15:24:00Z</dcterms:created>
  <dcterms:modified xsi:type="dcterms:W3CDTF">2017-07-12T19:11:00Z</dcterms:modified>
</cp:coreProperties>
</file>